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356" w:rsidRDefault="00A65356" w:rsidP="00A65356"/>
    <w:p w:rsidR="00963C9B" w:rsidRDefault="00963C9B" w:rsidP="00A65356">
      <w:pPr>
        <w:rPr>
          <w:b/>
          <w:bCs/>
          <w:sz w:val="28"/>
          <w:szCs w:val="28"/>
        </w:rPr>
      </w:pPr>
      <w:r>
        <w:rPr>
          <w:noProof/>
          <w:lang w:eastAsia="en-GB"/>
        </w:rPr>
        <w:drawing>
          <wp:inline distT="0" distB="0" distL="0" distR="0" wp14:anchorId="50079BA9" wp14:editId="3B411F7A">
            <wp:extent cx="3871539" cy="1052805"/>
            <wp:effectExtent l="0" t="0" r="0" b="0"/>
            <wp:docPr id="6" name="Pictur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15797"/>
                    <a:stretch/>
                  </pic:blipFill>
                  <pic:spPr bwMode="auto">
                    <a:xfrm>
                      <a:off x="0" y="0"/>
                      <a:ext cx="3891802" cy="1058315"/>
                    </a:xfrm>
                    <a:prstGeom prst="rect">
                      <a:avLst/>
                    </a:prstGeom>
                    <a:noFill/>
                    <a:ln>
                      <a:noFill/>
                    </a:ln>
                    <a:extLst>
                      <a:ext uri="{53640926-AAD7-44D8-BBD7-CCE9431645EC}">
                        <a14:shadowObscured xmlns:a14="http://schemas.microsoft.com/office/drawing/2010/main"/>
                      </a:ext>
                    </a:extLst>
                  </pic:spPr>
                </pic:pic>
              </a:graphicData>
            </a:graphic>
          </wp:inline>
        </w:drawing>
      </w:r>
    </w:p>
    <w:p w:rsidR="00963C9B" w:rsidRDefault="00963C9B" w:rsidP="00A65356">
      <w:pPr>
        <w:rPr>
          <w:b/>
          <w:bCs/>
          <w:sz w:val="28"/>
          <w:szCs w:val="28"/>
        </w:rPr>
      </w:pPr>
    </w:p>
    <w:p w:rsidR="00A65356" w:rsidRPr="00834431" w:rsidRDefault="00A65356" w:rsidP="00A65356">
      <w:pPr>
        <w:rPr>
          <w:sz w:val="24"/>
          <w:szCs w:val="24"/>
        </w:rPr>
      </w:pPr>
      <w:r w:rsidRPr="00834431">
        <w:rPr>
          <w:b/>
          <w:bCs/>
          <w:sz w:val="28"/>
          <w:szCs w:val="28"/>
        </w:rPr>
        <w:t>PressReader</w:t>
      </w:r>
      <w:r w:rsidR="00834431" w:rsidRPr="00834431">
        <w:rPr>
          <w:sz w:val="28"/>
          <w:szCs w:val="28"/>
        </w:rPr>
        <w:t xml:space="preserve"> </w:t>
      </w:r>
      <w:r w:rsidR="00834431" w:rsidRPr="00834431">
        <w:rPr>
          <w:sz w:val="24"/>
          <w:szCs w:val="24"/>
        </w:rPr>
        <w:t>- i</w:t>
      </w:r>
      <w:r w:rsidRPr="00834431">
        <w:rPr>
          <w:sz w:val="24"/>
          <w:szCs w:val="24"/>
        </w:rPr>
        <w:t>t is a digital newspaper, which gives you unlimited access to thousands of magazines and newspapers from around the world and in other languages. It has over 6000 worldwide newspapers and magazines including over 100 UK &amp; Irish newspapers and  300 UK magazines; publications from over 100 countries in 60 languages. We can download 20 titles a day.</w:t>
      </w:r>
    </w:p>
    <w:p w:rsidR="00A65356" w:rsidRPr="00834431" w:rsidRDefault="00A65356" w:rsidP="00A65356">
      <w:pPr>
        <w:rPr>
          <w:sz w:val="24"/>
          <w:szCs w:val="24"/>
        </w:rPr>
      </w:pPr>
    </w:p>
    <w:p w:rsidR="00A65356" w:rsidRPr="00834431" w:rsidRDefault="00834431" w:rsidP="00A65356">
      <w:pPr>
        <w:rPr>
          <w:sz w:val="24"/>
          <w:szCs w:val="24"/>
        </w:rPr>
      </w:pPr>
      <w:r w:rsidRPr="00834431">
        <w:rPr>
          <w:sz w:val="24"/>
          <w:szCs w:val="24"/>
        </w:rPr>
        <w:t>T</w:t>
      </w:r>
      <w:r w:rsidR="00A65356" w:rsidRPr="00834431">
        <w:rPr>
          <w:sz w:val="24"/>
          <w:szCs w:val="24"/>
        </w:rPr>
        <w:t xml:space="preserve">he schools IP address acts as a hotspot, we do not need to register for a public library card to browse the titles and we can read titles online, either in a browser or via the App. </w:t>
      </w:r>
    </w:p>
    <w:p w:rsidR="00834431" w:rsidRPr="00834431" w:rsidRDefault="00834431" w:rsidP="00A65356">
      <w:pPr>
        <w:rPr>
          <w:sz w:val="24"/>
          <w:szCs w:val="24"/>
        </w:rPr>
      </w:pPr>
    </w:p>
    <w:p w:rsidR="00834431" w:rsidRPr="00834431" w:rsidRDefault="00834431" w:rsidP="00A65356">
      <w:pPr>
        <w:rPr>
          <w:sz w:val="24"/>
          <w:szCs w:val="24"/>
        </w:rPr>
      </w:pPr>
      <w:r w:rsidRPr="00834431">
        <w:rPr>
          <w:sz w:val="24"/>
          <w:szCs w:val="24"/>
        </w:rPr>
        <w:t xml:space="preserve">However </w:t>
      </w:r>
      <w:r w:rsidR="00A65356" w:rsidRPr="00834431">
        <w:rPr>
          <w:sz w:val="24"/>
          <w:szCs w:val="24"/>
        </w:rPr>
        <w:t>If we wish to download for offline access or to access at home, we would then need to register with p</w:t>
      </w:r>
      <w:r w:rsidR="00425688">
        <w:rPr>
          <w:sz w:val="24"/>
          <w:szCs w:val="24"/>
        </w:rPr>
        <w:t xml:space="preserve">ublic libraries to access </w:t>
      </w:r>
      <w:proofErr w:type="spellStart"/>
      <w:r w:rsidR="00425688">
        <w:rPr>
          <w:sz w:val="24"/>
          <w:szCs w:val="24"/>
        </w:rPr>
        <w:t>PressR</w:t>
      </w:r>
      <w:bookmarkStart w:id="0" w:name="_GoBack"/>
      <w:bookmarkEnd w:id="0"/>
      <w:r w:rsidR="00A65356" w:rsidRPr="00834431">
        <w:rPr>
          <w:sz w:val="24"/>
          <w:szCs w:val="24"/>
        </w:rPr>
        <w:t>eader</w:t>
      </w:r>
      <w:proofErr w:type="spellEnd"/>
      <w:r w:rsidR="00A65356" w:rsidRPr="00834431">
        <w:rPr>
          <w:sz w:val="24"/>
          <w:szCs w:val="24"/>
        </w:rPr>
        <w:t xml:space="preserve">. You can find out more information here </w:t>
      </w:r>
      <w:hyperlink r:id="rId6" w:history="1">
        <w:r w:rsidR="00A65356" w:rsidRPr="00834431">
          <w:rPr>
            <w:rStyle w:val="Hyperlink"/>
            <w:sz w:val="24"/>
            <w:szCs w:val="24"/>
          </w:rPr>
          <w:t>https://yourlibrary.edinburgh.gov.uk/web/arena/pressreader</w:t>
        </w:r>
      </w:hyperlink>
      <w:r w:rsidR="00A65356" w:rsidRPr="00834431">
        <w:rPr>
          <w:sz w:val="24"/>
          <w:szCs w:val="24"/>
        </w:rPr>
        <w:t xml:space="preserve"> . </w:t>
      </w:r>
    </w:p>
    <w:p w:rsidR="00834431" w:rsidRPr="00834431" w:rsidRDefault="00834431" w:rsidP="00A65356">
      <w:pPr>
        <w:rPr>
          <w:sz w:val="24"/>
          <w:szCs w:val="24"/>
        </w:rPr>
      </w:pPr>
    </w:p>
    <w:p w:rsidR="00A65356" w:rsidRPr="00834431" w:rsidRDefault="00A65356" w:rsidP="00A65356">
      <w:pPr>
        <w:rPr>
          <w:sz w:val="24"/>
          <w:szCs w:val="24"/>
        </w:rPr>
      </w:pPr>
      <w:r w:rsidRPr="00834431">
        <w:rPr>
          <w:sz w:val="24"/>
          <w:szCs w:val="24"/>
        </w:rPr>
        <w:t>In the school we can access P</w:t>
      </w:r>
      <w:r w:rsidR="00834431" w:rsidRPr="00834431">
        <w:rPr>
          <w:sz w:val="24"/>
          <w:szCs w:val="24"/>
        </w:rPr>
        <w:t>ressReader directly from google.</w:t>
      </w:r>
    </w:p>
    <w:p w:rsidR="00A65356" w:rsidRPr="00834431" w:rsidRDefault="00A65356" w:rsidP="00A65356">
      <w:pPr>
        <w:rPr>
          <w:sz w:val="24"/>
          <w:szCs w:val="24"/>
        </w:rPr>
      </w:pPr>
    </w:p>
    <w:p w:rsidR="00A65356" w:rsidRPr="00834431" w:rsidRDefault="00A65356" w:rsidP="00A65356">
      <w:pPr>
        <w:rPr>
          <w:sz w:val="24"/>
          <w:szCs w:val="24"/>
        </w:rPr>
      </w:pPr>
      <w:r w:rsidRPr="00834431">
        <w:rPr>
          <w:sz w:val="24"/>
          <w:szCs w:val="24"/>
        </w:rPr>
        <w:t xml:space="preserve">Please note PressReader is currently not working with Internet Explorer browser but it works with Google Chrome and with Mozilla Firefox. </w:t>
      </w:r>
    </w:p>
    <w:p w:rsidR="00A65356" w:rsidRPr="00834431" w:rsidRDefault="00A65356" w:rsidP="00A65356">
      <w:pPr>
        <w:rPr>
          <w:sz w:val="24"/>
          <w:szCs w:val="24"/>
        </w:rPr>
      </w:pPr>
    </w:p>
    <w:p w:rsidR="00A65356" w:rsidRPr="00834431" w:rsidRDefault="00A65356" w:rsidP="00A65356">
      <w:pPr>
        <w:rPr>
          <w:sz w:val="24"/>
          <w:szCs w:val="24"/>
        </w:rPr>
      </w:pPr>
      <w:r w:rsidRPr="00834431">
        <w:rPr>
          <w:sz w:val="24"/>
          <w:szCs w:val="24"/>
        </w:rPr>
        <w:t xml:space="preserve">You should see the option to click on publications or see the choice of publications straight </w:t>
      </w:r>
      <w:r w:rsidR="00834431" w:rsidRPr="00834431">
        <w:rPr>
          <w:sz w:val="24"/>
          <w:szCs w:val="24"/>
        </w:rPr>
        <w:t xml:space="preserve">away when you open </w:t>
      </w:r>
      <w:proofErr w:type="spellStart"/>
      <w:r w:rsidR="00834431" w:rsidRPr="00834431">
        <w:rPr>
          <w:sz w:val="24"/>
          <w:szCs w:val="24"/>
        </w:rPr>
        <w:t>Pre</w:t>
      </w:r>
      <w:r w:rsidR="00425688">
        <w:rPr>
          <w:sz w:val="24"/>
          <w:szCs w:val="24"/>
        </w:rPr>
        <w:t>s</w:t>
      </w:r>
      <w:r w:rsidR="00834431" w:rsidRPr="00834431">
        <w:rPr>
          <w:sz w:val="24"/>
          <w:szCs w:val="24"/>
        </w:rPr>
        <w:t>sReader</w:t>
      </w:r>
      <w:proofErr w:type="spellEnd"/>
      <w:r w:rsidR="00834431" w:rsidRPr="00834431">
        <w:rPr>
          <w:sz w:val="24"/>
          <w:szCs w:val="24"/>
        </w:rPr>
        <w:t>. T</w:t>
      </w:r>
      <w:r w:rsidRPr="00834431">
        <w:rPr>
          <w:sz w:val="24"/>
          <w:szCs w:val="24"/>
        </w:rPr>
        <w:t xml:space="preserve">he search box is also available. </w:t>
      </w:r>
    </w:p>
    <w:p w:rsidR="00834431" w:rsidRPr="00834431" w:rsidRDefault="00834431" w:rsidP="00A65356">
      <w:pPr>
        <w:rPr>
          <w:sz w:val="24"/>
          <w:szCs w:val="24"/>
        </w:rPr>
      </w:pPr>
    </w:p>
    <w:p w:rsidR="00834431" w:rsidRPr="00834431" w:rsidRDefault="00834431" w:rsidP="00A65356">
      <w:pPr>
        <w:rPr>
          <w:sz w:val="24"/>
          <w:szCs w:val="24"/>
        </w:rPr>
      </w:pPr>
    </w:p>
    <w:p w:rsidR="00A65356" w:rsidRPr="00834431" w:rsidRDefault="00834431" w:rsidP="00A65356">
      <w:pPr>
        <w:rPr>
          <w:sz w:val="24"/>
          <w:szCs w:val="24"/>
        </w:rPr>
      </w:pPr>
      <w:r>
        <w:rPr>
          <w:sz w:val="24"/>
          <w:szCs w:val="24"/>
        </w:rPr>
        <w:t>You can see</w:t>
      </w:r>
      <w:r w:rsidRPr="00834431">
        <w:rPr>
          <w:sz w:val="24"/>
          <w:szCs w:val="24"/>
        </w:rPr>
        <w:t xml:space="preserve"> </w:t>
      </w:r>
      <w:r w:rsidR="00A65356" w:rsidRPr="00834431">
        <w:rPr>
          <w:sz w:val="24"/>
          <w:szCs w:val="24"/>
        </w:rPr>
        <w:t>how to access PressReader catalogue/publications if you are connecting directly from google and the catalogue/publication options are not visible:</w:t>
      </w:r>
    </w:p>
    <w:p w:rsidR="00A65356" w:rsidRDefault="00A65356" w:rsidP="00A65356"/>
    <w:p w:rsidR="00A65356" w:rsidRDefault="00A65356" w:rsidP="00A65356"/>
    <w:p w:rsidR="00A65356" w:rsidRDefault="00A65356" w:rsidP="00A65356">
      <w:pPr>
        <w:rPr>
          <w:b/>
          <w:bCs/>
          <w:color w:val="2F5597"/>
          <w:sz w:val="28"/>
          <w:szCs w:val="28"/>
        </w:rPr>
      </w:pPr>
      <w:r>
        <w:rPr>
          <w:b/>
          <w:bCs/>
          <w:color w:val="2F5597"/>
          <w:sz w:val="28"/>
          <w:szCs w:val="28"/>
        </w:rPr>
        <w:t>Click on the top left corner to open the menu and then click on Publications as shown below:</w:t>
      </w:r>
    </w:p>
    <w:p w:rsidR="00A65356" w:rsidRDefault="00A65356" w:rsidP="00A65356">
      <w:pPr>
        <w:rPr>
          <w:b/>
          <w:bCs/>
          <w:color w:val="2F5597"/>
          <w:sz w:val="28"/>
          <w:szCs w:val="28"/>
        </w:rPr>
      </w:pPr>
      <w:r>
        <w:rPr>
          <w:noProof/>
          <w:lang w:eastAsia="en-GB"/>
        </w:rPr>
        <w:drawing>
          <wp:anchor distT="0" distB="0" distL="114300" distR="114300" simplePos="0" relativeHeight="251659264" behindDoc="0" locked="0" layoutInCell="1" allowOverlap="1">
            <wp:simplePos x="0" y="0"/>
            <wp:positionH relativeFrom="column">
              <wp:posOffset>332740</wp:posOffset>
            </wp:positionH>
            <wp:positionV relativeFrom="paragraph">
              <wp:posOffset>96520</wp:posOffset>
            </wp:positionV>
            <wp:extent cx="1133475" cy="2258060"/>
            <wp:effectExtent l="0" t="0" r="9525" b="889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7"/>
                    <pic:cNvPicPr>
                      <a:picLocks noChangeArrowheads="1"/>
                    </pic:cNvPicPr>
                  </pic:nvPicPr>
                  <pic:blipFill>
                    <a:blip r:embed="rId7">
                      <a:extLst>
                        <a:ext uri="{28A0092B-C50C-407E-A947-70E740481C1C}">
                          <a14:useLocalDpi xmlns:a14="http://schemas.microsoft.com/office/drawing/2010/main" val="0"/>
                        </a:ext>
                      </a:extLst>
                    </a:blip>
                    <a:srcRect t="-1717" b="-29"/>
                    <a:stretch>
                      <a:fillRect/>
                    </a:stretch>
                  </pic:blipFill>
                  <pic:spPr bwMode="auto">
                    <a:xfrm>
                      <a:off x="0" y="0"/>
                      <a:ext cx="1133475" cy="225806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0" locked="0" layoutInCell="1" allowOverlap="1">
            <wp:simplePos x="0" y="0"/>
            <wp:positionH relativeFrom="column">
              <wp:posOffset>2790190</wp:posOffset>
            </wp:positionH>
            <wp:positionV relativeFrom="paragraph">
              <wp:posOffset>215900</wp:posOffset>
            </wp:positionV>
            <wp:extent cx="2286000" cy="223075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oup 8"/>
                    <pic:cNvPicPr>
                      <a:picLocks noChangeArrowheads="1"/>
                    </pic:cNvPicPr>
                  </pic:nvPicPr>
                  <pic:blipFill>
                    <a:blip r:embed="rId8">
                      <a:extLst>
                        <a:ext uri="{28A0092B-C50C-407E-A947-70E740481C1C}">
                          <a14:useLocalDpi xmlns:a14="http://schemas.microsoft.com/office/drawing/2010/main" val="0"/>
                        </a:ext>
                      </a:extLst>
                    </a:blip>
                    <a:srcRect b="-85"/>
                    <a:stretch>
                      <a:fillRect/>
                    </a:stretch>
                  </pic:blipFill>
                  <pic:spPr bwMode="auto">
                    <a:xfrm>
                      <a:off x="0" y="0"/>
                      <a:ext cx="2286000" cy="2230755"/>
                    </a:xfrm>
                    <a:prstGeom prst="rect">
                      <a:avLst/>
                    </a:prstGeom>
                    <a:noFill/>
                  </pic:spPr>
                </pic:pic>
              </a:graphicData>
            </a:graphic>
            <wp14:sizeRelH relativeFrom="page">
              <wp14:pctWidth>0</wp14:pctWidth>
            </wp14:sizeRelH>
            <wp14:sizeRelV relativeFrom="page">
              <wp14:pctHeight>0</wp14:pctHeight>
            </wp14:sizeRelV>
          </wp:anchor>
        </w:drawing>
      </w:r>
    </w:p>
    <w:p w:rsidR="00A65356" w:rsidRDefault="00A65356" w:rsidP="00A65356">
      <w:pPr>
        <w:rPr>
          <w:b/>
          <w:bCs/>
          <w:color w:val="2F5597"/>
          <w:sz w:val="28"/>
          <w:szCs w:val="28"/>
        </w:rPr>
      </w:pPr>
      <w:r>
        <w:rPr>
          <w:b/>
          <w:bCs/>
          <w:color w:val="2F5597"/>
          <w:sz w:val="28"/>
          <w:szCs w:val="28"/>
        </w:rPr>
        <w:t xml:space="preserve">                                                        </w:t>
      </w:r>
    </w:p>
    <w:p w:rsidR="00A65356" w:rsidRDefault="00A65356" w:rsidP="00A65356"/>
    <w:p w:rsidR="00A65356" w:rsidRDefault="00A65356" w:rsidP="00A65356"/>
    <w:p w:rsidR="00A65356" w:rsidRDefault="00A65356" w:rsidP="00A65356"/>
    <w:p w:rsidR="00A65356" w:rsidRDefault="00A65356" w:rsidP="00A65356"/>
    <w:p w:rsidR="00A65356" w:rsidRDefault="00A65356" w:rsidP="00A65356"/>
    <w:p w:rsidR="00A65356" w:rsidRDefault="00A65356" w:rsidP="00A65356"/>
    <w:p w:rsidR="00A65356" w:rsidRDefault="00A65356" w:rsidP="00A65356"/>
    <w:p w:rsidR="00A65356" w:rsidRDefault="00A65356" w:rsidP="00A65356"/>
    <w:p w:rsidR="00AC4027" w:rsidRDefault="00AC4027" w:rsidP="00A65356">
      <w:pPr>
        <w:rPr>
          <w:b/>
          <w:bCs/>
          <w:color w:val="2F5597"/>
          <w:sz w:val="28"/>
          <w:szCs w:val="28"/>
        </w:rPr>
      </w:pPr>
    </w:p>
    <w:p w:rsidR="00AC4027" w:rsidRDefault="00AC4027" w:rsidP="00A65356">
      <w:pPr>
        <w:rPr>
          <w:b/>
          <w:bCs/>
          <w:color w:val="2F5597"/>
          <w:sz w:val="28"/>
          <w:szCs w:val="28"/>
        </w:rPr>
      </w:pPr>
    </w:p>
    <w:p w:rsidR="00AC4027" w:rsidRDefault="00AC4027" w:rsidP="00A65356">
      <w:pPr>
        <w:rPr>
          <w:b/>
          <w:bCs/>
          <w:color w:val="2F5597"/>
          <w:sz w:val="28"/>
          <w:szCs w:val="28"/>
        </w:rPr>
      </w:pPr>
    </w:p>
    <w:p w:rsidR="00AC4027" w:rsidRDefault="00AC4027" w:rsidP="00A65356">
      <w:pPr>
        <w:rPr>
          <w:b/>
          <w:bCs/>
          <w:color w:val="2F5597"/>
          <w:sz w:val="28"/>
          <w:szCs w:val="28"/>
        </w:rPr>
      </w:pPr>
    </w:p>
    <w:p w:rsidR="00AC4027" w:rsidRDefault="00AC4027" w:rsidP="00A65356">
      <w:pPr>
        <w:rPr>
          <w:b/>
          <w:bCs/>
          <w:color w:val="2F5597"/>
          <w:sz w:val="28"/>
          <w:szCs w:val="28"/>
        </w:rPr>
      </w:pPr>
    </w:p>
    <w:p w:rsidR="00AC4027" w:rsidRDefault="00AC4027" w:rsidP="00A65356">
      <w:pPr>
        <w:rPr>
          <w:b/>
          <w:bCs/>
          <w:color w:val="2F5597"/>
          <w:sz w:val="28"/>
          <w:szCs w:val="28"/>
        </w:rPr>
      </w:pPr>
    </w:p>
    <w:p w:rsidR="00AC4027" w:rsidRDefault="00AC4027" w:rsidP="00A65356">
      <w:pPr>
        <w:rPr>
          <w:b/>
          <w:bCs/>
          <w:color w:val="2F5597"/>
          <w:sz w:val="28"/>
          <w:szCs w:val="28"/>
        </w:rPr>
      </w:pPr>
    </w:p>
    <w:p w:rsidR="00A65356" w:rsidRPr="00963C9B" w:rsidRDefault="00A65356" w:rsidP="00A65356">
      <w:r>
        <w:rPr>
          <w:b/>
          <w:bCs/>
          <w:color w:val="2F5597"/>
          <w:sz w:val="28"/>
          <w:szCs w:val="28"/>
        </w:rPr>
        <w:t xml:space="preserve">You will be then taken to the catalogue/publications page where you can search by country, titles, </w:t>
      </w:r>
      <w:proofErr w:type="spellStart"/>
      <w:r>
        <w:rPr>
          <w:b/>
          <w:bCs/>
          <w:color w:val="2F5597"/>
          <w:sz w:val="28"/>
          <w:szCs w:val="28"/>
        </w:rPr>
        <w:t>etc</w:t>
      </w:r>
      <w:proofErr w:type="spellEnd"/>
      <w:r>
        <w:rPr>
          <w:b/>
          <w:bCs/>
          <w:color w:val="2F5597"/>
          <w:sz w:val="28"/>
          <w:szCs w:val="28"/>
        </w:rPr>
        <w:t xml:space="preserve"> (see below):</w:t>
      </w:r>
    </w:p>
    <w:p w:rsidR="00A65356" w:rsidRDefault="00A65356" w:rsidP="00A65356"/>
    <w:p w:rsidR="00A65356" w:rsidRDefault="00A65356" w:rsidP="00A65356">
      <w:r>
        <w:rPr>
          <w:noProof/>
          <w:lang w:eastAsia="en-GB"/>
        </w:rPr>
        <w:drawing>
          <wp:inline distT="0" distB="0" distL="0" distR="0">
            <wp:extent cx="6254750" cy="4001135"/>
            <wp:effectExtent l="0" t="0" r="0" b="0"/>
            <wp:docPr id="1" name="Picture 1" descr="cid:image011.jpg@01D450DC.78B67E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1.jpg@01D450DC.78B67E4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254750" cy="4001135"/>
                    </a:xfrm>
                    <a:prstGeom prst="rect">
                      <a:avLst/>
                    </a:prstGeom>
                    <a:noFill/>
                    <a:ln>
                      <a:noFill/>
                    </a:ln>
                  </pic:spPr>
                </pic:pic>
              </a:graphicData>
            </a:graphic>
          </wp:inline>
        </w:drawing>
      </w:r>
      <w:r>
        <w:br w:type="textWrapping" w:clear="all"/>
      </w:r>
    </w:p>
    <w:p w:rsidR="00A65356" w:rsidRDefault="00A65356" w:rsidP="00A65356"/>
    <w:p w:rsidR="00E005EE" w:rsidRDefault="00E005EE" w:rsidP="00A65356"/>
    <w:p w:rsidR="00E005EE" w:rsidRDefault="00E005EE" w:rsidP="00A65356"/>
    <w:p w:rsidR="00A65356" w:rsidRDefault="00E005EE" w:rsidP="00A65356">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29260</wp:posOffset>
                </wp:positionH>
                <wp:positionV relativeFrom="paragraph">
                  <wp:posOffset>95809</wp:posOffset>
                </wp:positionV>
                <wp:extent cx="6247181" cy="14630"/>
                <wp:effectExtent l="0" t="0" r="20320" b="23495"/>
                <wp:wrapNone/>
                <wp:docPr id="5" name="Straight Connector 5"/>
                <wp:cNvGraphicFramePr/>
                <a:graphic xmlns:a="http://schemas.openxmlformats.org/drawingml/2006/main">
                  <a:graphicData uri="http://schemas.microsoft.com/office/word/2010/wordprocessingShape">
                    <wps:wsp>
                      <wps:cNvCnPr/>
                      <wps:spPr>
                        <a:xfrm>
                          <a:off x="0" y="0"/>
                          <a:ext cx="6247181" cy="146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AA3FF8"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3pt,7.55pt" to="494.2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" strokecolor="#5b9bd5 [3204]" strokeweight=".5pt">
                <v:stroke joinstyle="miter"/>
              </v:line>
            </w:pict>
          </mc:Fallback>
        </mc:AlternateContent>
      </w:r>
    </w:p>
    <w:p w:rsidR="00E36CB1" w:rsidRDefault="00425688"/>
    <w:p w:rsidR="00A65356" w:rsidRDefault="00A65356"/>
    <w:p w:rsidR="00E005EE" w:rsidRDefault="00E005EE"/>
    <w:p w:rsidR="00E005EE" w:rsidRDefault="00E005EE">
      <w:r>
        <w:rPr>
          <w:noProof/>
          <w:color w:val="F4F4F4"/>
          <w:vertAlign w:val="subscript"/>
          <w:lang w:eastAsia="en-GB"/>
        </w:rPr>
        <w:drawing>
          <wp:inline distT="0" distB="0" distL="0" distR="0" wp14:anchorId="644D7802" wp14:editId="0BE20A75">
            <wp:extent cx="2918460" cy="1207135"/>
            <wp:effectExtent l="0" t="0" r="0" b="0"/>
            <wp:docPr id="4" name="Picture 4" descr="http://theday.co.uk/images/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day.co.uk/images/logo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8460" cy="1207135"/>
                    </a:xfrm>
                    <a:prstGeom prst="rect">
                      <a:avLst/>
                    </a:prstGeom>
                    <a:noFill/>
                    <a:ln>
                      <a:noFill/>
                    </a:ln>
                  </pic:spPr>
                </pic:pic>
              </a:graphicData>
            </a:graphic>
          </wp:inline>
        </w:drawing>
      </w:r>
      <w:r>
        <w:t xml:space="preserve">     </w:t>
      </w:r>
    </w:p>
    <w:p w:rsidR="00E005EE" w:rsidRDefault="00E005EE"/>
    <w:p w:rsidR="00E005EE" w:rsidRDefault="00E005EE"/>
    <w:p w:rsidR="0036626B" w:rsidRDefault="00E005EE" w:rsidP="0036626B">
      <w:r w:rsidRPr="00E005EE">
        <w:t xml:space="preserve">The Day </w:t>
      </w:r>
      <w:r w:rsidR="0036626B">
        <w:t xml:space="preserve">is </w:t>
      </w:r>
      <w:r w:rsidRPr="00E005EE">
        <w:t xml:space="preserve">an online </w:t>
      </w:r>
      <w:r w:rsidR="0036626B">
        <w:t xml:space="preserve">website with </w:t>
      </w:r>
      <w:r w:rsidR="0036626B" w:rsidRPr="0036626B">
        <w:t>valuable education</w:t>
      </w:r>
      <w:r w:rsidR="0036626B">
        <w:t xml:space="preserve"> </w:t>
      </w:r>
      <w:r w:rsidRPr="00E005EE">
        <w:t>n</w:t>
      </w:r>
      <w:r w:rsidR="0036626B">
        <w:t xml:space="preserve">ews resources. </w:t>
      </w:r>
      <w:r w:rsidRPr="00E005EE">
        <w:t>It has news articles which have been adapted for pupils to make them understandabl</w:t>
      </w:r>
      <w:r w:rsidR="0036626B">
        <w:t xml:space="preserve">e. Access is at home and school. </w:t>
      </w:r>
    </w:p>
    <w:p w:rsidR="0036626B" w:rsidRDefault="00BD0A10" w:rsidP="0036626B">
      <w:r>
        <w:t>It can be</w:t>
      </w:r>
      <w:r w:rsidR="0036626B" w:rsidRPr="0036626B">
        <w:t xml:space="preserve"> mainly used by English, Mo</w:t>
      </w:r>
      <w:r w:rsidR="0036626B">
        <w:t xml:space="preserve">dern Languages, Modern Studies, </w:t>
      </w:r>
      <w:r w:rsidR="0036626B" w:rsidRPr="0036626B">
        <w:t xml:space="preserve">PSE, Science </w:t>
      </w:r>
      <w:r w:rsidR="0036626B">
        <w:t>and Religious Education department</w:t>
      </w:r>
      <w:r>
        <w:t>s</w:t>
      </w:r>
      <w:r w:rsidR="0036626B">
        <w:t xml:space="preserve"> </w:t>
      </w:r>
      <w:r w:rsidR="0036626B" w:rsidRPr="0036626B">
        <w:t>but it really is a whole school resources for all year groups.</w:t>
      </w:r>
    </w:p>
    <w:p w:rsidR="0036626B" w:rsidRDefault="0036626B" w:rsidP="0036626B">
      <w:r>
        <w:t xml:space="preserve">You also get articles translated into other languages and you are provided with tasks, ideas and suggestions. The content of the site is very good, it is up to date with valuable links. </w:t>
      </w:r>
    </w:p>
    <w:p w:rsidR="00963C9B" w:rsidRDefault="00BD0A10" w:rsidP="0036626B">
      <w:r>
        <w:t xml:space="preserve">Please note, this is a </w:t>
      </w:r>
      <w:r w:rsidR="00963C9B">
        <w:t xml:space="preserve">website </w:t>
      </w:r>
      <w:r>
        <w:t xml:space="preserve">you can only </w:t>
      </w:r>
      <w:r w:rsidR="00963C9B">
        <w:t xml:space="preserve">access limited number of articles for free or sign up for a free trial. </w:t>
      </w:r>
    </w:p>
    <w:p w:rsidR="00963C9B" w:rsidRDefault="00963C9B" w:rsidP="0036626B">
      <w:r>
        <w:t xml:space="preserve">For more information check the website </w:t>
      </w:r>
      <w:hyperlink r:id="rId12" w:history="1">
        <w:r w:rsidRPr="0039726D">
          <w:rPr>
            <w:rStyle w:val="Hyperlink"/>
          </w:rPr>
          <w:t>https://theday.co.uk/</w:t>
        </w:r>
      </w:hyperlink>
      <w:r>
        <w:t xml:space="preserve"> or speak to school librarians. </w:t>
      </w:r>
    </w:p>
    <w:p w:rsidR="0036626B" w:rsidRDefault="0036626B" w:rsidP="0036626B">
      <w:r>
        <w:t xml:space="preserve"> </w:t>
      </w:r>
    </w:p>
    <w:p w:rsidR="00A65356" w:rsidRDefault="00A65356"/>
    <w:p w:rsidR="00E005EE" w:rsidRDefault="00E005EE"/>
    <w:sectPr w:rsidR="00E005EE" w:rsidSect="00AC4027">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C91821"/>
    <w:multiLevelType w:val="hybridMultilevel"/>
    <w:tmpl w:val="C5667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356"/>
    <w:rsid w:val="00073BA8"/>
    <w:rsid w:val="002A776A"/>
    <w:rsid w:val="0036626B"/>
    <w:rsid w:val="00425688"/>
    <w:rsid w:val="00703DC2"/>
    <w:rsid w:val="007328FA"/>
    <w:rsid w:val="00834431"/>
    <w:rsid w:val="00963C9B"/>
    <w:rsid w:val="00A06574"/>
    <w:rsid w:val="00A65356"/>
    <w:rsid w:val="00AC4027"/>
    <w:rsid w:val="00BD0A10"/>
    <w:rsid w:val="00E005EE"/>
    <w:rsid w:val="00E32092"/>
    <w:rsid w:val="00F00C37"/>
    <w:rsid w:val="00F80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2118A"/>
  <w15:chartTrackingRefBased/>
  <w15:docId w15:val="{76651DED-C636-4881-8C3C-9BA42F26A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3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535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12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theda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rlibrary.edinburgh.gov.uk/web/arena/pressreader" TargetMode="External"/><Relationship Id="rId11" Type="http://schemas.openxmlformats.org/officeDocument/2006/relationships/image" Target="media/image5.png"/><Relationship Id="rId5" Type="http://schemas.openxmlformats.org/officeDocument/2006/relationships/image" Target="media/image1.jpeg"/><Relationship Id="rId10" Type="http://schemas.openxmlformats.org/officeDocument/2006/relationships/image" Target="cid:image011.jpg@01D450DC.78B67E40"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Wojnar</dc:creator>
  <cp:keywords/>
  <dc:description/>
  <cp:lastModifiedBy>Wojnar, Magdalena</cp:lastModifiedBy>
  <cp:revision>6</cp:revision>
  <dcterms:created xsi:type="dcterms:W3CDTF">2018-11-09T19:23:00Z</dcterms:created>
  <dcterms:modified xsi:type="dcterms:W3CDTF">2018-11-18T14:37:00Z</dcterms:modified>
</cp:coreProperties>
</file>